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F7" w:rsidRDefault="00A23E4F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A23E4F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39EAE1C9" wp14:editId="02E4A8AD">
            <wp:simplePos x="0" y="0"/>
            <wp:positionH relativeFrom="column">
              <wp:posOffset>-1270</wp:posOffset>
            </wp:positionH>
            <wp:positionV relativeFrom="paragraph">
              <wp:posOffset>358775</wp:posOffset>
            </wp:positionV>
            <wp:extent cx="244602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364" y="21381"/>
                <wp:lineTo x="21364" y="0"/>
                <wp:lineTo x="0" y="0"/>
              </wp:wrapPolygon>
            </wp:wrapTight>
            <wp:docPr id="1" name="Рисунок 1" descr="C:\Users\Пользователь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6F7" w:rsidRPr="001106F7" w:rsidRDefault="001106F7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A23E4F">
        <w:rPr>
          <w:rFonts w:ascii="Times New Roman" w:hAnsi="Times New Roman" w:cs="Times New Roman"/>
          <w:sz w:val="44"/>
          <w:szCs w:val="44"/>
        </w:rPr>
        <w:t>Отопительный сезон»</w:t>
      </w:r>
    </w:p>
    <w:p w:rsidR="0054044B" w:rsidRPr="001106F7" w:rsidRDefault="0054044B" w:rsidP="00A23E4F">
      <w:pPr>
        <w:tabs>
          <w:tab w:val="left" w:pos="10206"/>
        </w:tabs>
        <w:spacing w:after="0"/>
        <w:ind w:right="-1"/>
        <w:contextualSpacing/>
        <w:jc w:val="both"/>
        <w:rPr>
          <w:rFonts w:ascii="Times New Roman" w:hAnsi="Times New Roman" w:cs="Times New Roman"/>
        </w:rPr>
      </w:pPr>
      <w:r w:rsidRPr="001106F7">
        <w:rPr>
          <w:rFonts w:ascii="Times New Roman" w:hAnsi="Times New Roman" w:cs="Times New Roman"/>
        </w:rPr>
        <w:t>С приходом холодов наступает и осенне-зимний пожароопасный период.</w:t>
      </w:r>
    </w:p>
    <w:p w:rsidR="00AF5A04" w:rsidRPr="001106F7" w:rsidRDefault="00805FB8" w:rsidP="00A23E4F">
      <w:pPr>
        <w:spacing w:after="0"/>
        <w:ind w:right="-1"/>
        <w:contextualSpacing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58998B7" wp14:editId="7AB4673D">
            <wp:simplePos x="0" y="0"/>
            <wp:positionH relativeFrom="column">
              <wp:posOffset>-135255</wp:posOffset>
            </wp:positionH>
            <wp:positionV relativeFrom="paragraph">
              <wp:posOffset>1612900</wp:posOffset>
            </wp:positionV>
            <wp:extent cx="4120515" cy="3954145"/>
            <wp:effectExtent l="0" t="0" r="0" b="8255"/>
            <wp:wrapTight wrapText="bothSides">
              <wp:wrapPolygon edited="0">
                <wp:start x="0" y="0"/>
                <wp:lineTo x="0" y="21541"/>
                <wp:lineTo x="21470" y="21541"/>
                <wp:lineTo x="21470" y="0"/>
                <wp:lineTo x="0" y="0"/>
              </wp:wrapPolygon>
            </wp:wrapTight>
            <wp:docPr id="4" name="Рисунок 4" descr="C:\Users\Пользователь\Downloads\Pechno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Pechnoe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5A04" w:rsidRPr="001106F7">
        <w:rPr>
          <w:rFonts w:ascii="Times New Roman" w:hAnsi="Times New Roman" w:cs="Times New Roman"/>
        </w:rPr>
        <w:t xml:space="preserve">За прошедший год на территории Нижнесергинского муниципального района, </w:t>
      </w:r>
      <w:proofErr w:type="spellStart"/>
      <w:r w:rsidR="00AF5A04" w:rsidRPr="001106F7">
        <w:rPr>
          <w:rFonts w:ascii="Times New Roman" w:hAnsi="Times New Roman" w:cs="Times New Roman"/>
        </w:rPr>
        <w:t>Бисертского</w:t>
      </w:r>
      <w:proofErr w:type="spellEnd"/>
      <w:r w:rsidR="00AF5A04" w:rsidRPr="001106F7">
        <w:rPr>
          <w:rFonts w:ascii="Times New Roman" w:hAnsi="Times New Roman" w:cs="Times New Roman"/>
        </w:rPr>
        <w:t xml:space="preserve"> городского округа </w:t>
      </w:r>
      <w:proofErr w:type="gramStart"/>
      <w:r w:rsidR="00AF5A04" w:rsidRPr="001106F7">
        <w:rPr>
          <w:rFonts w:ascii="Times New Roman" w:hAnsi="Times New Roman" w:cs="Times New Roman"/>
        </w:rPr>
        <w:t xml:space="preserve">произошло </w:t>
      </w:r>
      <w:r w:rsidR="00AF5A04" w:rsidRPr="001106F7">
        <w:rPr>
          <w:rFonts w:ascii="Times New Roman" w:hAnsi="Times New Roman" w:cs="Times New Roman"/>
          <w:b/>
        </w:rPr>
        <w:t>105</w:t>
      </w:r>
      <w:r w:rsidR="00AF5A04" w:rsidRPr="001106F7">
        <w:rPr>
          <w:rFonts w:ascii="Times New Roman" w:hAnsi="Times New Roman" w:cs="Times New Roman"/>
        </w:rPr>
        <w:t xml:space="preserve"> пожаров</w:t>
      </w:r>
      <w:r w:rsidR="00A851CD" w:rsidRPr="001106F7">
        <w:rPr>
          <w:rFonts w:ascii="Times New Roman" w:hAnsi="Times New Roman" w:cs="Times New Roman"/>
        </w:rPr>
        <w:t xml:space="preserve"> из них </w:t>
      </w:r>
      <w:r w:rsidR="00A851CD" w:rsidRPr="001106F7">
        <w:rPr>
          <w:rFonts w:ascii="Times New Roman" w:hAnsi="Times New Roman" w:cs="Times New Roman"/>
          <w:b/>
        </w:rPr>
        <w:t>36</w:t>
      </w:r>
      <w:r w:rsidR="00A851CD" w:rsidRPr="001106F7">
        <w:rPr>
          <w:rFonts w:ascii="Times New Roman" w:hAnsi="Times New Roman" w:cs="Times New Roman"/>
        </w:rPr>
        <w:t xml:space="preserve"> пожаров произошло</w:t>
      </w:r>
      <w:proofErr w:type="gramEnd"/>
      <w:r w:rsidR="00A851CD" w:rsidRPr="001106F7">
        <w:rPr>
          <w:rFonts w:ascii="Times New Roman" w:hAnsi="Times New Roman" w:cs="Times New Roman"/>
        </w:rPr>
        <w:t xml:space="preserve"> по причине неисправности электрооборудования и электрической сети, </w:t>
      </w:r>
      <w:r w:rsidR="00A851CD" w:rsidRPr="001106F7">
        <w:rPr>
          <w:rFonts w:ascii="Times New Roman" w:hAnsi="Times New Roman" w:cs="Times New Roman"/>
          <w:b/>
        </w:rPr>
        <w:t>18</w:t>
      </w:r>
      <w:r w:rsidR="00A851CD" w:rsidRPr="001106F7">
        <w:rPr>
          <w:rFonts w:ascii="Times New Roman" w:hAnsi="Times New Roman" w:cs="Times New Roman"/>
        </w:rPr>
        <w:t xml:space="preserve"> пожаров произошло по причине неисправности печного отопления, а так же нарушения требований правил пожарной безопасности при устройстве и эксплуатации печного отопления. В </w:t>
      </w:r>
      <w:r w:rsidR="00A851CD" w:rsidRPr="001106F7">
        <w:rPr>
          <w:rFonts w:ascii="Times New Roman" w:hAnsi="Times New Roman" w:cs="Times New Roman"/>
        </w:rPr>
        <w:t>результате на пожаре погибло</w:t>
      </w:r>
      <w:r w:rsidR="00A851CD" w:rsidRPr="001106F7">
        <w:rPr>
          <w:rFonts w:ascii="Times New Roman" w:hAnsi="Times New Roman" w:cs="Times New Roman"/>
          <w:b/>
        </w:rPr>
        <w:t xml:space="preserve"> 5 </w:t>
      </w:r>
      <w:r w:rsidR="00A851CD" w:rsidRPr="001106F7">
        <w:rPr>
          <w:rFonts w:ascii="Times New Roman" w:hAnsi="Times New Roman" w:cs="Times New Roman"/>
        </w:rPr>
        <w:t>человек,</w:t>
      </w:r>
      <w:r w:rsidR="00A851CD" w:rsidRPr="001106F7">
        <w:rPr>
          <w:rFonts w:ascii="Times New Roman" w:hAnsi="Times New Roman" w:cs="Times New Roman"/>
          <w:b/>
        </w:rPr>
        <w:t xml:space="preserve"> 1</w:t>
      </w:r>
      <w:r w:rsidR="00A851CD" w:rsidRPr="001106F7">
        <w:rPr>
          <w:rFonts w:ascii="Times New Roman" w:hAnsi="Times New Roman" w:cs="Times New Roman"/>
        </w:rPr>
        <w:t xml:space="preserve"> человек травмирован.</w:t>
      </w:r>
    </w:p>
    <w:p w:rsidR="0054044B" w:rsidRPr="0054044B" w:rsidRDefault="0054044B" w:rsidP="00805FB8">
      <w:pPr>
        <w:tabs>
          <w:tab w:val="left" w:pos="5245"/>
          <w:tab w:val="left" w:pos="5670"/>
        </w:tabs>
        <w:spacing w:after="0"/>
        <w:ind w:right="453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</w:t>
      </w:r>
      <w:r w:rsidR="00743CB5">
        <w:rPr>
          <w:rFonts w:ascii="Times New Roman" w:hAnsi="Times New Roman" w:cs="Times New Roman"/>
          <w:sz w:val="20"/>
          <w:szCs w:val="20"/>
        </w:rPr>
        <w:t xml:space="preserve">пки или зольника горящих углей, а так же выгребаемую нагретую золу из топки отопительной печи складируют в горючих материалах. </w:t>
      </w:r>
      <w:r w:rsidRPr="0054044B">
        <w:rPr>
          <w:rFonts w:ascii="Times New Roman" w:hAnsi="Times New Roman" w:cs="Times New Roman"/>
          <w:sz w:val="20"/>
          <w:szCs w:val="20"/>
        </w:rPr>
        <w:t>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tbl>
      <w:tblPr>
        <w:tblpPr w:leftFromText="180" w:rightFromText="180" w:vertAnchor="text" w:horzAnchor="page" w:tblpX="4605" w:tblpY="2397"/>
        <w:tblW w:w="6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627"/>
        <w:gridCol w:w="1791"/>
        <w:gridCol w:w="1761"/>
      </w:tblGrid>
      <w:tr w:rsidR="00805FB8" w:rsidRPr="00495512" w:rsidTr="00805FB8">
        <w:trPr>
          <w:trHeight w:val="265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Толщина стенки печи, </w:t>
            </w:r>
            <w:proofErr w:type="gramStart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hyperlink r:id="rId8" w:anchor="/document/70333778/entry/310" w:history="1">
              <w:proofErr w:type="spellStart"/>
              <w:r w:rsidRPr="00495512">
                <w:rPr>
                  <w:rFonts w:ascii="Times New Roman" w:eastAsia="Times New Roman" w:hAnsi="Times New Roman" w:cs="Times New Roman"/>
                  <w:color w:val="551A8B"/>
                  <w:sz w:val="23"/>
                  <w:szCs w:val="23"/>
                  <w:lang w:eastAsia="ru-RU"/>
                </w:rPr>
                <w:t>Отступка</w:t>
              </w:r>
              <w:proofErr w:type="spellEnd"/>
            </w:hyperlink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Расстояние от наружной поверхности печи или дымового канала (трубы) до стены или перегородки, </w:t>
            </w:r>
            <w:proofErr w:type="gramStart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мм</w:t>
            </w:r>
            <w:proofErr w:type="gramEnd"/>
          </w:p>
        </w:tc>
      </w:tr>
      <w:tr w:rsidR="00805FB8" w:rsidRPr="00495512" w:rsidTr="00805FB8">
        <w:trPr>
          <w:trHeight w:val="15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FB8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5FB8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 </w:t>
            </w:r>
            <w:proofErr w:type="gramStart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защищенной</w:t>
            </w:r>
            <w:proofErr w:type="gramEnd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от возгорания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защищенной</w:t>
            </w:r>
            <w:proofErr w:type="gramEnd"/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от возгорания</w:t>
            </w:r>
          </w:p>
        </w:tc>
      </w:tr>
      <w:tr w:rsidR="00805FB8" w:rsidRPr="00495512" w:rsidTr="00805FB8">
        <w:trPr>
          <w:trHeight w:val="303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Открытая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</w:t>
            </w:r>
          </w:p>
        </w:tc>
      </w:tr>
      <w:tr w:rsidR="00805FB8" w:rsidRPr="00495512" w:rsidTr="00805FB8">
        <w:trPr>
          <w:trHeight w:val="284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Закрытая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</w:tr>
      <w:tr w:rsidR="00805FB8" w:rsidRPr="00495512" w:rsidTr="00805FB8">
        <w:trPr>
          <w:trHeight w:val="303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Открытая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</w:tr>
      <w:tr w:rsidR="00805FB8" w:rsidRPr="00495512" w:rsidTr="00805FB8">
        <w:trPr>
          <w:trHeight w:val="284"/>
        </w:trPr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Закрытая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95512" w:rsidRPr="00495512" w:rsidRDefault="00805FB8" w:rsidP="00805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380</w:t>
            </w:r>
          </w:p>
        </w:tc>
      </w:tr>
    </w:tbl>
    <w:p w:rsidR="00805FB8" w:rsidRDefault="0054044B" w:rsidP="00805FB8">
      <w:pPr>
        <w:pStyle w:val="s1"/>
        <w:shd w:val="clear" w:color="auto" w:fill="FFFFFF"/>
        <w:spacing w:after="0" w:afterAutospacing="0"/>
        <w:contextualSpacing/>
        <w:jc w:val="both"/>
        <w:rPr>
          <w:sz w:val="20"/>
          <w:szCs w:val="20"/>
        </w:rPr>
      </w:pPr>
      <w:r w:rsidRPr="0054044B">
        <w:rPr>
          <w:sz w:val="20"/>
          <w:szCs w:val="20"/>
        </w:rPr>
        <w:t xml:space="preserve"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</w:t>
      </w:r>
      <w:proofErr w:type="gramStart"/>
      <w:r w:rsidRPr="0054044B">
        <w:rPr>
          <w:sz w:val="20"/>
          <w:szCs w:val="20"/>
        </w:rPr>
        <w:t>безопасности</w:t>
      </w:r>
      <w:proofErr w:type="gramEnd"/>
      <w:r w:rsidRPr="0054044B">
        <w:rPr>
          <w:sz w:val="20"/>
          <w:szCs w:val="20"/>
        </w:rPr>
        <w:t xml:space="preserve">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Проводить своевременную очистку от скопления сажи дымоходов печей. Для долговечной и безопасной эксплуатации печного</w:t>
      </w:r>
      <w:r w:rsidR="00805FB8">
        <w:rPr>
          <w:sz w:val="20"/>
          <w:szCs w:val="20"/>
        </w:rPr>
        <w:t xml:space="preserve"> отопления следует</w:t>
      </w:r>
    </w:p>
    <w:p w:rsidR="00805FB8" w:rsidRDefault="0054044B" w:rsidP="00805FB8">
      <w:pPr>
        <w:pStyle w:val="s1"/>
        <w:shd w:val="clear" w:color="auto" w:fill="FFFFFF"/>
        <w:spacing w:after="0" w:afterAutospacing="0"/>
        <w:contextualSpacing/>
        <w:jc w:val="both"/>
        <w:rPr>
          <w:i/>
          <w:noProof/>
          <w:sz w:val="20"/>
          <w:szCs w:val="20"/>
        </w:rPr>
      </w:pPr>
      <w:r w:rsidRPr="0054044B">
        <w:rPr>
          <w:sz w:val="20"/>
          <w:szCs w:val="20"/>
        </w:rPr>
        <w:t>помнить следующие требования: печи и другие отопительные приборы должны иметь противопожарные разделки (</w:t>
      </w:r>
      <w:proofErr w:type="spellStart"/>
      <w:r w:rsidRPr="0054044B">
        <w:rPr>
          <w:sz w:val="20"/>
          <w:szCs w:val="20"/>
        </w:rPr>
        <w:t>отступки</w:t>
      </w:r>
      <w:proofErr w:type="spellEnd"/>
      <w:r w:rsidRPr="0054044B">
        <w:rPr>
          <w:sz w:val="20"/>
          <w:szCs w:val="20"/>
        </w:rPr>
        <w:t xml:space="preserve">) от горючих конструкций, а также </w:t>
      </w:r>
      <w:proofErr w:type="spellStart"/>
      <w:r w:rsidRPr="0054044B">
        <w:rPr>
          <w:sz w:val="20"/>
          <w:szCs w:val="20"/>
        </w:rPr>
        <w:t>предтопочный</w:t>
      </w:r>
      <w:proofErr w:type="spellEnd"/>
      <w:r w:rsidRPr="0054044B">
        <w:rPr>
          <w:sz w:val="20"/>
          <w:szCs w:val="20"/>
        </w:rPr>
        <w:t xml:space="preserve"> лист размером 0,5 х 0,7 м на деревянном полу из других горючих материалов. Вблизи печей и непосредственно на их поверхности нельзя хранить сгораемое имущество или материалы, сушить белье.</w:t>
      </w:r>
      <w:r w:rsidR="001106F7" w:rsidRPr="001106F7">
        <w:rPr>
          <w:i/>
          <w:noProof/>
          <w:sz w:val="20"/>
          <w:szCs w:val="20"/>
        </w:rPr>
        <w:t xml:space="preserve"> </w:t>
      </w:r>
    </w:p>
    <w:p w:rsidR="004A4E0D" w:rsidRPr="004A4E0D" w:rsidRDefault="004A4E0D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805FB8" w:rsidRDefault="00805FB8" w:rsidP="00805FB8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5FB8">
        <w:rPr>
          <w:rFonts w:ascii="Times New Roman" w:hAnsi="Times New Roman" w:cs="Times New Roman"/>
          <w:sz w:val="24"/>
          <w:szCs w:val="24"/>
        </w:rPr>
        <w:lastRenderedPageBreak/>
        <w:t>С наступлением минусовых температур увеличивается нагрузка на электрическую сеть за счет активного использования электронагревательных приборов.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</w:t>
      </w:r>
      <w:r w:rsidRPr="00805FB8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A2716B" wp14:editId="28E5DA6F">
            <wp:simplePos x="0" y="0"/>
            <wp:positionH relativeFrom="column">
              <wp:posOffset>92710</wp:posOffset>
            </wp:positionH>
            <wp:positionV relativeFrom="paragraph">
              <wp:posOffset>12700</wp:posOffset>
            </wp:positionV>
            <wp:extent cx="3776345" cy="2244090"/>
            <wp:effectExtent l="0" t="0" r="0" b="3810"/>
            <wp:wrapSquare wrapText="bothSides"/>
            <wp:docPr id="5" name="Рисунок 5" descr="C:\Users\Пользователь\Downloads\Электропри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Электроприбор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B8" w:rsidRDefault="00805FB8" w:rsidP="00805FB8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05FB8" w:rsidRDefault="00805FB8" w:rsidP="00805FB8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4044B" w:rsidRPr="0054044B" w:rsidRDefault="0054044B" w:rsidP="00805FB8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В связи с этим просим Вас соблюдать меры пожарной безопасности, а именно: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отремонтируйте электропроводку, неисправные выключатели, розетки;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отопительные электрические приборы, плиты содержите в исправном состоянии, подальше от занавесок и штор, мебели;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применяйте самодельные электронагревательные приборы;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перед уходом из дома проверяйте выключение газового и электрического оборудования;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курите в строго отведенных местах;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своевременно ремонтируйте отопительные печи;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очистите дымоходы от сажи;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заделайте трещины в кладке печи и дымовой трубе глиняно-песчаным раствором, оштукатурьте и побелите;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на полу перед топочной дверкой установите металлический лист размером не менее 50х70 см;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допускайте перекала отопительной печи;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растапливайте печь легко воспламеняющимися жидкостями;</w:t>
      </w:r>
    </w:p>
    <w:p w:rsidR="0054044B" w:rsidRP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оставляйте топящиеся печи без присмотра;</w:t>
      </w:r>
    </w:p>
    <w:p w:rsidR="0054044B" w:rsidRDefault="0054044B" w:rsidP="0054044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не доверяйте детям присмотр за отопительной печью.</w:t>
      </w:r>
    </w:p>
    <w:p w:rsidR="00805FB8" w:rsidRPr="004A4E0D" w:rsidRDefault="00743CB5" w:rsidP="00743CB5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случаи возникновения пожара незамедлительно сообщить в </w:t>
      </w:r>
      <w:r w:rsidRPr="00951E27">
        <w:rPr>
          <w:rFonts w:ascii="Times New Roman" w:hAnsi="Times New Roman" w:cs="Times New Roman"/>
          <w:b/>
          <w:sz w:val="20"/>
          <w:szCs w:val="20"/>
        </w:rPr>
        <w:t>пож</w:t>
      </w:r>
      <w:r w:rsidR="00951E27" w:rsidRPr="00951E27">
        <w:rPr>
          <w:rFonts w:ascii="Times New Roman" w:hAnsi="Times New Roman" w:cs="Times New Roman"/>
          <w:b/>
          <w:sz w:val="20"/>
          <w:szCs w:val="20"/>
        </w:rPr>
        <w:t>арную охрану</w:t>
      </w:r>
      <w:r w:rsidR="00951E27">
        <w:rPr>
          <w:rFonts w:ascii="Times New Roman" w:hAnsi="Times New Roman" w:cs="Times New Roman"/>
          <w:sz w:val="20"/>
          <w:szCs w:val="20"/>
        </w:rPr>
        <w:t xml:space="preserve"> по номеру тел. </w:t>
      </w:r>
      <w:r w:rsidR="00951E27" w:rsidRPr="00951E27">
        <w:rPr>
          <w:rFonts w:ascii="Times New Roman" w:hAnsi="Times New Roman" w:cs="Times New Roman"/>
          <w:b/>
          <w:sz w:val="20"/>
          <w:szCs w:val="20"/>
        </w:rPr>
        <w:t>01</w:t>
      </w:r>
      <w:r w:rsidR="00951E27">
        <w:rPr>
          <w:rFonts w:ascii="Times New Roman" w:hAnsi="Times New Roman" w:cs="Times New Roman"/>
          <w:sz w:val="20"/>
          <w:szCs w:val="20"/>
        </w:rPr>
        <w:t xml:space="preserve">, </w:t>
      </w:r>
      <w:r w:rsidR="00951E27" w:rsidRPr="00951E27">
        <w:rPr>
          <w:rFonts w:ascii="Times New Roman" w:hAnsi="Times New Roman" w:cs="Times New Roman"/>
          <w:b/>
          <w:sz w:val="20"/>
          <w:szCs w:val="20"/>
        </w:rPr>
        <w:t>101, (343</w:t>
      </w:r>
      <w:r w:rsidR="004A4E0D">
        <w:rPr>
          <w:rFonts w:ascii="Times New Roman" w:hAnsi="Times New Roman" w:cs="Times New Roman"/>
          <w:b/>
          <w:sz w:val="20"/>
          <w:szCs w:val="20"/>
        </w:rPr>
        <w:t xml:space="preserve">) 2 – </w:t>
      </w:r>
      <w:r w:rsidR="00951E27" w:rsidRPr="00951E27">
        <w:rPr>
          <w:rFonts w:ascii="Times New Roman" w:hAnsi="Times New Roman" w:cs="Times New Roman"/>
          <w:b/>
          <w:sz w:val="20"/>
          <w:szCs w:val="20"/>
        </w:rPr>
        <w:t>10 – 01,</w:t>
      </w:r>
      <w:r w:rsidR="00951E27">
        <w:rPr>
          <w:rFonts w:ascii="Times New Roman" w:hAnsi="Times New Roman" w:cs="Times New Roman"/>
          <w:sz w:val="20"/>
          <w:szCs w:val="20"/>
        </w:rPr>
        <w:t xml:space="preserve"> или по единому</w:t>
      </w:r>
      <w:r w:rsidR="00951E27" w:rsidRPr="00951E27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951E27">
        <w:rPr>
          <w:rFonts w:ascii="Times New Roman" w:hAnsi="Times New Roman" w:cs="Times New Roman"/>
          <w:sz w:val="20"/>
          <w:szCs w:val="20"/>
        </w:rPr>
        <w:t>у</w:t>
      </w:r>
      <w:r w:rsidR="00951E27" w:rsidRPr="00951E27">
        <w:rPr>
          <w:rFonts w:ascii="Times New Roman" w:hAnsi="Times New Roman" w:cs="Times New Roman"/>
          <w:sz w:val="20"/>
          <w:szCs w:val="20"/>
        </w:rPr>
        <w:t xml:space="preserve"> вызова экстренных служб</w:t>
      </w:r>
      <w:r w:rsidR="00951E27">
        <w:rPr>
          <w:rFonts w:ascii="Times New Roman" w:hAnsi="Times New Roman" w:cs="Times New Roman"/>
          <w:sz w:val="20"/>
          <w:szCs w:val="20"/>
        </w:rPr>
        <w:t xml:space="preserve"> тел. </w:t>
      </w:r>
      <w:r w:rsidR="00951E27" w:rsidRPr="00951E27">
        <w:rPr>
          <w:rFonts w:ascii="Times New Roman" w:hAnsi="Times New Roman" w:cs="Times New Roman"/>
          <w:b/>
          <w:sz w:val="20"/>
          <w:szCs w:val="20"/>
        </w:rPr>
        <w:t>112</w:t>
      </w:r>
      <w:r w:rsidR="00951E27">
        <w:rPr>
          <w:rFonts w:ascii="Times New Roman" w:hAnsi="Times New Roman" w:cs="Times New Roman"/>
          <w:sz w:val="20"/>
          <w:szCs w:val="20"/>
        </w:rPr>
        <w:t>.</w:t>
      </w:r>
    </w:p>
    <w:p w:rsidR="0054044B" w:rsidRPr="0054044B" w:rsidRDefault="0054044B" w:rsidP="0054044B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4044B">
        <w:rPr>
          <w:rFonts w:ascii="Times New Roman" w:hAnsi="Times New Roman" w:cs="Times New Roman"/>
          <w:sz w:val="20"/>
          <w:szCs w:val="20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951E27" w:rsidRDefault="00951E27" w:rsidP="0054044B">
      <w:pPr>
        <w:rPr>
          <w:sz w:val="20"/>
          <w:szCs w:val="20"/>
        </w:rPr>
      </w:pPr>
    </w:p>
    <w:p w:rsidR="00951E27" w:rsidRPr="00951E27" w:rsidRDefault="00951E27" w:rsidP="00951E27">
      <w:pPr>
        <w:tabs>
          <w:tab w:val="left" w:pos="6521"/>
        </w:tabs>
        <w:ind w:firstLine="6521"/>
        <w:rPr>
          <w:i/>
          <w:sz w:val="20"/>
          <w:szCs w:val="20"/>
        </w:rPr>
      </w:pPr>
    </w:p>
    <w:p w:rsidR="004A4E0D" w:rsidRDefault="004A4E0D" w:rsidP="004A4E0D">
      <w:pPr>
        <w:tabs>
          <w:tab w:val="left" w:pos="6521"/>
          <w:tab w:val="left" w:pos="9141"/>
        </w:tabs>
        <w:spacing w:after="0"/>
        <w:ind w:firstLine="609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Старший инспектор ОНД и </w:t>
      </w:r>
      <w:proofErr w:type="gramStart"/>
      <w:r>
        <w:rPr>
          <w:i/>
          <w:sz w:val="20"/>
          <w:szCs w:val="20"/>
        </w:rPr>
        <w:t>ПР</w:t>
      </w:r>
      <w:proofErr w:type="gramEnd"/>
      <w:r>
        <w:rPr>
          <w:i/>
          <w:sz w:val="20"/>
          <w:szCs w:val="20"/>
        </w:rPr>
        <w:t xml:space="preserve"> </w:t>
      </w:r>
    </w:p>
    <w:p w:rsidR="004A4E0D" w:rsidRDefault="004A4E0D" w:rsidP="004A4E0D">
      <w:pPr>
        <w:tabs>
          <w:tab w:val="left" w:pos="6521"/>
          <w:tab w:val="left" w:pos="9141"/>
        </w:tabs>
        <w:spacing w:after="0"/>
        <w:ind w:firstLine="609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Нижнесергинского МР, </w:t>
      </w:r>
      <w:proofErr w:type="spellStart"/>
      <w:r>
        <w:rPr>
          <w:i/>
          <w:sz w:val="20"/>
          <w:szCs w:val="20"/>
        </w:rPr>
        <w:t>Бисертского</w:t>
      </w:r>
      <w:proofErr w:type="spellEnd"/>
      <w:r>
        <w:rPr>
          <w:i/>
          <w:sz w:val="20"/>
          <w:szCs w:val="20"/>
        </w:rPr>
        <w:t xml:space="preserve"> ГО УНД и </w:t>
      </w:r>
      <w:proofErr w:type="gramStart"/>
      <w:r>
        <w:rPr>
          <w:i/>
          <w:sz w:val="20"/>
          <w:szCs w:val="20"/>
        </w:rPr>
        <w:t>ПР</w:t>
      </w:r>
      <w:proofErr w:type="gramEnd"/>
    </w:p>
    <w:p w:rsidR="004A4E0D" w:rsidRDefault="004A4E0D" w:rsidP="004A4E0D">
      <w:pPr>
        <w:tabs>
          <w:tab w:val="left" w:pos="6521"/>
          <w:tab w:val="left" w:pos="9141"/>
        </w:tabs>
        <w:spacing w:after="0"/>
        <w:ind w:firstLine="609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Главного управления МЧС России</w:t>
      </w:r>
    </w:p>
    <w:p w:rsidR="004A4E0D" w:rsidRDefault="004A4E0D" w:rsidP="004A4E0D">
      <w:pPr>
        <w:tabs>
          <w:tab w:val="left" w:pos="6521"/>
          <w:tab w:val="left" w:pos="9141"/>
        </w:tabs>
        <w:spacing w:after="0"/>
        <w:ind w:firstLine="609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по Свердловской области</w:t>
      </w:r>
    </w:p>
    <w:p w:rsidR="004A4E0D" w:rsidRPr="00951E27" w:rsidRDefault="004A4E0D" w:rsidP="004A4E0D">
      <w:pPr>
        <w:tabs>
          <w:tab w:val="left" w:pos="6521"/>
          <w:tab w:val="left" w:pos="9141"/>
        </w:tabs>
        <w:spacing w:after="0"/>
        <w:ind w:firstLine="6096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С.С. Мехоношин </w:t>
      </w:r>
    </w:p>
    <w:sectPr w:rsidR="004A4E0D" w:rsidRPr="00951E27" w:rsidSect="0054044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891"/>
    <w:multiLevelType w:val="multilevel"/>
    <w:tmpl w:val="5C1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B"/>
    <w:rsid w:val="001106F7"/>
    <w:rsid w:val="002E0B1E"/>
    <w:rsid w:val="00495512"/>
    <w:rsid w:val="004A4E0D"/>
    <w:rsid w:val="0054044B"/>
    <w:rsid w:val="00743CB5"/>
    <w:rsid w:val="00805FB8"/>
    <w:rsid w:val="00822D4C"/>
    <w:rsid w:val="00951E27"/>
    <w:rsid w:val="00A23E4F"/>
    <w:rsid w:val="00A851CD"/>
    <w:rsid w:val="00AF5A04"/>
    <w:rsid w:val="00B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4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5512"/>
  </w:style>
  <w:style w:type="character" w:styleId="a5">
    <w:name w:val="Hyperlink"/>
    <w:basedOn w:val="a0"/>
    <w:uiPriority w:val="99"/>
    <w:semiHidden/>
    <w:unhideWhenUsed/>
    <w:rsid w:val="00495512"/>
    <w:rPr>
      <w:color w:val="0000FF"/>
      <w:u w:val="single"/>
    </w:rPr>
  </w:style>
  <w:style w:type="paragraph" w:customStyle="1" w:styleId="s16">
    <w:name w:val="s_16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4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5512"/>
  </w:style>
  <w:style w:type="character" w:styleId="a5">
    <w:name w:val="Hyperlink"/>
    <w:basedOn w:val="a0"/>
    <w:uiPriority w:val="99"/>
    <w:semiHidden/>
    <w:unhideWhenUsed/>
    <w:rsid w:val="00495512"/>
    <w:rPr>
      <w:color w:val="0000FF"/>
      <w:u w:val="single"/>
    </w:rPr>
  </w:style>
  <w:style w:type="paragraph" w:customStyle="1" w:styleId="s16">
    <w:name w:val="s_16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2020-10-06T05:36:00Z</cp:lastPrinted>
  <dcterms:created xsi:type="dcterms:W3CDTF">2020-10-06T03:26:00Z</dcterms:created>
  <dcterms:modified xsi:type="dcterms:W3CDTF">2020-10-06T06:20:00Z</dcterms:modified>
</cp:coreProperties>
</file>